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suppressAutoHyphens w:val="true"/>
        <w:bidi w:val="0"/>
        <w:spacing w:before="160" w:after="0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ab/>
        <w:t>Organiczni Joanna Baranowska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ab/>
        <w:t>al. Reymonta 10/109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  <w:tab/>
        <w:tab/>
        <w:tab/>
        <w:tab/>
        <w:tab/>
        <w:tab/>
        <w:tab/>
        <w:tab/>
        <w:tab/>
        <w:t>01-842 Warszawa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  <w:t>Zwracany Towar prosimy odesłać wraz z oryginałem formularza na adres: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  <w:t>al. Reymonta 10/109 01-842 Warszawa.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bidi w:val="0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  <w:t>FORMULARZ ODSTĄPIENIA OD UMOWY ZAWARTEJ NA ODLEGŁOŚĆ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tbl>
      <w:tblPr>
        <w:tblW w:w="9524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038"/>
        <w:gridCol w:w="7485"/>
      </w:tblGrid>
      <w:tr>
        <w:trPr>
          <w:tblHeader w:val="true"/>
          <w:trHeight w:val="300" w:hRule="atLeast"/>
        </w:trPr>
        <w:tc>
          <w:tcPr>
            <w:tcW w:w="9523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color="auto" w:fill="0075B9" w:val="clear"/>
          </w:tcPr>
          <w:p>
            <w:pPr>
              <w:pStyle w:val="Domylne"/>
              <w:suppressAutoHyphens w:val="true"/>
              <w:bidi w:val="0"/>
              <w:spacing w:before="160" w:after="0"/>
              <w:rPr>
                <w:lang w:val="pl-PL"/>
              </w:rPr>
            </w:pPr>
            <w:r>
              <w:rPr>
                <w:lang w:val="pl-PL"/>
              </w:rPr>
              <w:t>DANE ZGŁASZAJĄCEGO:</w:t>
            </w:r>
          </w:p>
        </w:tc>
      </w:tr>
      <w:tr>
        <w:trPr>
          <w:trHeight w:val="654" w:hRule="atLeast"/>
        </w:trPr>
        <w:tc>
          <w:tcPr>
            <w:tcW w:w="2038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Imię i nazwisko:</w:t>
            </w:r>
          </w:p>
        </w:tc>
        <w:tc>
          <w:tcPr>
            <w:tcW w:w="748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67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Adres: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524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Telefon lub e-mail do kontaktu: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84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Status zgłaszającego</w:t>
              <w:br/>
              <w:t>(zaznacz „x”)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 xml:space="preserve">Konsument   </w:t>
              <w:br/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Klient-Konsument</w:t>
            </w:r>
          </w:p>
        </w:tc>
      </w:tr>
      <w:tr>
        <w:trPr>
          <w:trHeight w:val="278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Domylne"/>
              <w:suppressAutoHyphens w:val="true"/>
              <w:spacing w:before="160" w:after="0"/>
              <w:rPr>
                <w:lang w:val="pl-PL"/>
              </w:rPr>
            </w:pPr>
            <w:r>
              <w:rPr>
                <w:lang w:val="pl-PL"/>
              </w:rPr>
              <w:t>NIP (opcjonalnie):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  <w:t>Informuję o odstąpieniu od umowy sprzedaży zawartej na odległość w zakresie Towarów/Produktów wskazanych poniżej: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715"/>
        <w:gridCol w:w="6916"/>
      </w:tblGrid>
      <w:tr>
        <w:trPr>
          <w:tblHeader w:val="true"/>
          <w:trHeight w:val="300" w:hRule="atLeast"/>
        </w:trPr>
        <w:tc>
          <w:tcPr>
            <w:tcW w:w="9631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color="auto" w:fill="0075B9" w:val="clear"/>
          </w:tcPr>
          <w:p>
            <w:pPr>
              <w:pStyle w:val="Domylne"/>
              <w:suppressAutoHyphens w:val="true"/>
              <w:bidi w:val="0"/>
              <w:spacing w:before="160" w:after="0"/>
              <w:rPr>
                <w:lang w:val="pl-PL"/>
              </w:rPr>
            </w:pPr>
            <w:r>
              <w:rPr>
                <w:lang w:val="pl-PL"/>
              </w:rPr>
              <w:t>INFORMACJE DODATKOWE:</w:t>
            </w:r>
          </w:p>
        </w:tc>
      </w:tr>
      <w:tr>
        <w:trPr>
          <w:trHeight w:val="305" w:hRule="atLeast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Numer Zamówienia:</w:t>
            </w:r>
          </w:p>
        </w:tc>
        <w:tc>
          <w:tcPr>
            <w:tcW w:w="6916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00" w:hRule="atLeast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Data zamówienia:</w:t>
            </w:r>
          </w:p>
        </w:tc>
        <w:tc>
          <w:tcPr>
            <w:tcW w:w="6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79" w:hRule="atLeast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Data otrzymania Towaru/Produktu:</w:t>
            </w:r>
          </w:p>
        </w:tc>
        <w:tc>
          <w:tcPr>
            <w:tcW w:w="6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679" w:hRule="atLeast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Nazwa zwracanego Towaru/Produktu (opcjonalnie symbol, cena, inne informacje)</w:t>
            </w:r>
          </w:p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Opis niezgodności z umową Towaru/Produktu:</w:t>
            </w:r>
          </w:p>
        </w:tc>
        <w:tc>
          <w:tcPr>
            <w:tcW w:w="6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  <w:t>Oświadczam, że wyrażam zgodę na zwrot kosztów Towaru/Produktu w formie przelewu bankowego na rachunek wskazany poniżej: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tbl>
      <w:tblPr>
        <w:tblW w:w="963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715"/>
        <w:gridCol w:w="6916"/>
      </w:tblGrid>
      <w:tr>
        <w:trPr>
          <w:tblHeader w:val="true"/>
          <w:trHeight w:val="289" w:hRule="atLeast"/>
        </w:trPr>
        <w:tc>
          <w:tcPr>
            <w:tcW w:w="9631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color="auto" w:fill="0075B9" w:val="clear"/>
          </w:tcPr>
          <w:p>
            <w:pPr>
              <w:pStyle w:val="Domylne"/>
              <w:suppressAutoHyphens w:val="true"/>
              <w:bidi w:val="0"/>
              <w:spacing w:before="160" w:after="0"/>
              <w:rPr>
                <w:lang w:val="pl-PL"/>
              </w:rPr>
            </w:pPr>
            <w:r>
              <w:rPr>
                <w:lang w:val="pl-PL"/>
              </w:rPr>
              <w:t>DANE RACHUNKU BANKOWEGO:</w:t>
            </w:r>
          </w:p>
        </w:tc>
      </w:tr>
      <w:tr>
        <w:trPr>
          <w:trHeight w:val="465" w:hRule="atLeast"/>
        </w:trPr>
        <w:tc>
          <w:tcPr>
            <w:tcW w:w="2715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Nr rachunku bankowego:</w:t>
            </w:r>
          </w:p>
        </w:tc>
        <w:tc>
          <w:tcPr>
            <w:tcW w:w="6916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87" w:hRule="atLeast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bidi w:val="0"/>
              <w:rPr>
                <w:lang w:val="pl-PL"/>
              </w:rPr>
            </w:pPr>
            <w:r>
              <w:rPr>
                <w:lang w:val="pl-PL"/>
              </w:rPr>
              <w:t>Nazwa banku (opcjonalnie)</w:t>
            </w:r>
          </w:p>
        </w:tc>
        <w:tc>
          <w:tcPr>
            <w:tcW w:w="6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FFF" w:val="clear"/>
          </w:tcPr>
          <w:p>
            <w:pPr>
              <w:pStyle w:val="Normal"/>
              <w:suppressAutoHyphens w:val="tru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  <w:t>Konsument może wskazać inną formę zwrotu kosztów.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bidi w:val="0"/>
        <w:jc w:val="right"/>
        <w:rPr>
          <w:lang w:val="pl-PL"/>
        </w:rPr>
      </w:pPr>
      <w:r>
        <w:rPr>
          <w:lang w:val="pl-PL"/>
        </w:rPr>
        <w:t>………………………………</w:t>
      </w:r>
      <w:r>
        <w:rPr>
          <w:lang w:val="pl-PL"/>
        </w:rPr>
        <w:t>..……………………………</w:t>
      </w:r>
    </w:p>
    <w:p>
      <w:pPr>
        <w:pStyle w:val="Domylne"/>
        <w:suppressAutoHyphens w:val="true"/>
        <w:bidi w:val="0"/>
        <w:jc w:val="right"/>
        <w:rPr>
          <w:lang w:val="pl-PL"/>
        </w:rPr>
      </w:pPr>
      <w:r>
        <w:rPr>
          <w:lang w:val="pl-PL"/>
        </w:rPr>
        <w:t>(data i podpis Konsumenta lub Klienta-Konsumenta)</w:t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</w:r>
    </w:p>
    <w:p>
      <w:pPr>
        <w:pStyle w:val="Domylne"/>
        <w:suppressAutoHyphens w:val="true"/>
        <w:bidi w:val="0"/>
        <w:rPr>
          <w:lang w:val="pl-PL"/>
        </w:rPr>
      </w:pPr>
      <w:r>
        <w:rPr>
          <w:lang w:val="pl-PL"/>
        </w:rPr>
        <w:t>Informacje dodatkowe:</w:t>
      </w:r>
    </w:p>
    <w:p>
      <w:pPr>
        <w:pStyle w:val="Domylne"/>
        <w:numPr>
          <w:ilvl w:val="0"/>
          <w:numId w:val="2"/>
        </w:numPr>
        <w:suppressAutoHyphens w:val="true"/>
        <w:bidi w:val="0"/>
        <w:rPr>
          <w:lang w:val="pl-PL"/>
        </w:rPr>
      </w:pPr>
      <w:r>
        <w:rPr>
          <w:lang w:val="pl-PL"/>
        </w:rPr>
        <w:t xml:space="preserve">Konsument oraz Klient-Konsument ma prawo do odstąpienia od umowy zawartej na odległość (np. przez Internet) w ciągu 14 dni od dnia otrzymania Towaru, bez podania przyczyny. </w:t>
      </w:r>
    </w:p>
    <w:p>
      <w:pPr>
        <w:pStyle w:val="Domylne"/>
        <w:numPr>
          <w:ilvl w:val="0"/>
          <w:numId w:val="2"/>
        </w:numPr>
        <w:suppressAutoHyphens w:val="true"/>
        <w:bidi w:val="0"/>
        <w:rPr>
          <w:lang w:val="pl-PL"/>
        </w:rPr>
      </w:pPr>
      <w:r>
        <w:rPr>
          <w:lang w:val="pl-PL"/>
        </w:rPr>
        <w:t>Wyjątki od prawa do odstąpienia od umowy zawartej na odległość zostały wskazane w art. 38 ustawy z dnia 30 maja 2014 r. o prawach konsumenta.</w:t>
      </w:r>
    </w:p>
    <w:p>
      <w:pPr>
        <w:pStyle w:val="Domylne"/>
        <w:numPr>
          <w:ilvl w:val="0"/>
          <w:numId w:val="2"/>
        </w:numPr>
        <w:suppressAutoHyphens w:val="true"/>
        <w:bidi w:val="0"/>
        <w:rPr>
          <w:lang w:val="pl-PL"/>
        </w:rPr>
      </w:pPr>
      <w:r>
        <w:rPr>
          <w:lang w:val="pl-PL"/>
        </w:rPr>
        <w:t>Zastosowane w formularzu definicje oznaczają odpowiednio:</w:t>
      </w:r>
    </w:p>
    <w:p>
      <w:pPr>
        <w:pStyle w:val="Normal"/>
        <w:numPr>
          <w:ilvl w:val="1"/>
          <w:numId w:val="3"/>
        </w:numPr>
        <w:suppressAutoHyphens w:val="true"/>
        <w:bidi w:val="0"/>
        <w:rPr>
          <w:lang w:val="pl-PL"/>
        </w:rPr>
      </w:pPr>
      <w:r>
        <w:rPr>
          <w:lang w:val="pl-PL"/>
        </w:rPr>
        <w:t>Konsument – pełnoletnia osoba fizyczna mająca pełną zdolność do czynności prawnych, dokonująca u Sprzedawcy zakupu niezwiązanego bezpośrednio z jej działalnością gospodarczą lub zawodową.</w:t>
      </w:r>
    </w:p>
    <w:p>
      <w:pPr>
        <w:pStyle w:val="Normal"/>
        <w:numPr>
          <w:ilvl w:val="1"/>
          <w:numId w:val="3"/>
        </w:numPr>
        <w:suppressAutoHyphens w:val="true"/>
        <w:bidi w:val="0"/>
        <w:rPr>
          <w:lang w:val="pl-PL"/>
        </w:rPr>
      </w:pPr>
      <w:r>
        <w:rPr>
          <w:lang w:val="pl-PL"/>
        </w:rPr>
        <w:t>Klient-Konsument – pełnoletnia osoba fizyczna dokonująca u Sprzedawcy zakupu bezpośrednio związanego z jej działalnością gospodarczą, gdy zakup nie posiada dla tej osoby charakteru zawodowego, wynikającego w szczególności z przedmiotu wykonywanej działalności gospodarczej, udostępnionego na podstawie przepisów o Centralnej Ewidencji i Informacji o Działalności Gospodarczej.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sz w:val="20"/>
        <w:szCs w:val="20"/>
      </w:rPr>
      <w:tab/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8.75pt;height:18.7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0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102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2">
      <w:start w:val="1"/>
      <w:numFmt w:val="bullet"/>
      <w:lvlText w:val="▪"/>
      <w:lvlPicBulletId w:val="0"/>
      <w:lvlJc w:val="left"/>
      <w:pPr>
        <w:tabs>
          <w:tab w:val="num" w:pos="0"/>
        </w:tabs>
        <w:ind w:left="174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3">
      <w:start w:val="1"/>
      <w:numFmt w:val="bullet"/>
      <w:lvlText w:val=""/>
      <w:lvlPicBulletId w:val="0"/>
      <w:lvlJc w:val="left"/>
      <w:pPr>
        <w:tabs>
          <w:tab w:val="num" w:pos="0"/>
        </w:tabs>
        <w:ind w:left="246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4">
      <w:start w:val="1"/>
      <w:numFmt w:val="bullet"/>
      <w:lvlText w:val="◦"/>
      <w:lvlPicBulletId w:val="0"/>
      <w:lvlJc w:val="left"/>
      <w:pPr>
        <w:tabs>
          <w:tab w:val="num" w:pos="0"/>
        </w:tabs>
        <w:ind w:left="318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5">
      <w:start w:val="1"/>
      <w:numFmt w:val="bullet"/>
      <w:lvlText w:val="▪"/>
      <w:lvlPicBulletId w:val="0"/>
      <w:lvlJc w:val="left"/>
      <w:pPr>
        <w:tabs>
          <w:tab w:val="num" w:pos="0"/>
        </w:tabs>
        <w:ind w:left="390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6">
      <w:start w:val="1"/>
      <w:numFmt w:val="bullet"/>
      <w:lvlText w:val=""/>
      <w:lvlPicBulletId w:val="0"/>
      <w:lvlJc w:val="left"/>
      <w:pPr>
        <w:tabs>
          <w:tab w:val="num" w:pos="0"/>
        </w:tabs>
        <w:ind w:left="4620" w:hanging="30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7">
      <w:start w:val="1"/>
      <w:numFmt w:val="bullet"/>
      <w:lvlText w:val="◦"/>
      <w:lvlPicBulletId w:val="0"/>
      <w:lvlJc w:val="left"/>
      <w:pPr>
        <w:tabs>
          <w:tab w:val="num" w:pos="0"/>
        </w:tabs>
        <w:ind w:left="534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  <w:lvl w:ilvl="8">
      <w:start w:val="1"/>
      <w:numFmt w:val="bullet"/>
      <w:lvlText w:val="▪"/>
      <w:lvlPicBulletId w:val="0"/>
      <w:lvlJc w:val="left"/>
      <w:pPr>
        <w:tabs>
          <w:tab w:val="num" w:pos="0"/>
        </w:tabs>
        <w:ind w:left="6060" w:hanging="30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6"/>
        <w:sz w:val="16"/>
        <w:spacing w:val="0"/>
        <w:b/>
        <w:kern w:val="0"/>
        <w:szCs w:val="16"/>
        <w:bCs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76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76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1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4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2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Numery">
    <w:name w:val="Numery"/>
    <w:qFormat/>
  </w:style>
  <w:style w:type="numbering" w:styleId="Litery">
    <w:name w:val="Litery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LibreOffice/7.2.2.2$Windows_X86_64 LibreOffice_project/02b2acce88a210515b4a5bb2e46cbfb63fe97d56</Application>
  <AppVersion>15.0000</AppVersion>
  <Pages>2</Pages>
  <Words>259</Words>
  <Characters>1757</Characters>
  <CharactersWithSpaces>2010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2022-12-30T12:56:08Z</dcterms:modified>
  <cp:revision>1</cp:revision>
  <dc:subject/>
  <dc:title/>
</cp:coreProperties>
</file>